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36BB" w14:textId="0C88C265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АДМИНИСТРАЦИЯ</w:t>
      </w:r>
    </w:p>
    <w:p w14:paraId="6ACDC9AF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/>
          <w:b/>
          <w:color w:val="auto"/>
          <w:szCs w:val="24"/>
        </w:rPr>
        <w:t xml:space="preserve"> </w:t>
      </w:r>
      <w:r w:rsidRPr="0035398A">
        <w:rPr>
          <w:rFonts w:ascii="Times New Roman" w:hAnsi="Times New Roman" w:hint="eastAsia"/>
          <w:b/>
          <w:color w:val="auto"/>
          <w:szCs w:val="24"/>
        </w:rPr>
        <w:t>КРАСНЯНСКОГО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СЕЛЬСКОГО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ПОСЕЛЕНИЯ</w:t>
      </w:r>
    </w:p>
    <w:p w14:paraId="73BF2500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 w:hint="eastAsia"/>
          <w:b/>
          <w:color w:val="auto"/>
          <w:szCs w:val="24"/>
        </w:rPr>
        <w:t>КУМЫЛЖЕНСКОГО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МУНИЦИПАЛЬНОГО</w:t>
      </w:r>
      <w:r w:rsidRPr="0035398A">
        <w:rPr>
          <w:rFonts w:ascii="Times New Roman" w:hAnsi="Times New Roman"/>
          <w:b/>
          <w:color w:val="auto"/>
          <w:szCs w:val="24"/>
        </w:rPr>
        <w:t xml:space="preserve">  </w:t>
      </w:r>
      <w:r w:rsidRPr="0035398A">
        <w:rPr>
          <w:rFonts w:ascii="Times New Roman" w:hAnsi="Times New Roman" w:hint="eastAsia"/>
          <w:b/>
          <w:color w:val="auto"/>
          <w:szCs w:val="24"/>
        </w:rPr>
        <w:t>РАЙОНА</w:t>
      </w:r>
    </w:p>
    <w:p w14:paraId="06FB5688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  <w:r w:rsidRPr="0035398A">
        <w:rPr>
          <w:rFonts w:ascii="Times New Roman" w:hAnsi="Times New Roman" w:hint="eastAsia"/>
          <w:b/>
          <w:color w:val="auto"/>
          <w:szCs w:val="24"/>
        </w:rPr>
        <w:t>ВОЛГОГРАДСКОЙ</w:t>
      </w:r>
      <w:r w:rsidRPr="0035398A">
        <w:rPr>
          <w:rFonts w:ascii="Times New Roman" w:hAnsi="Times New Roman"/>
          <w:b/>
          <w:color w:val="auto"/>
          <w:szCs w:val="24"/>
        </w:rPr>
        <w:t xml:space="preserve">   </w:t>
      </w:r>
      <w:r w:rsidRPr="0035398A">
        <w:rPr>
          <w:rFonts w:ascii="Times New Roman" w:hAnsi="Times New Roman" w:hint="eastAsia"/>
          <w:b/>
          <w:color w:val="auto"/>
          <w:szCs w:val="24"/>
        </w:rPr>
        <w:t>ОБЛАСТИ</w:t>
      </w:r>
    </w:p>
    <w:p w14:paraId="733357AD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13B77180" w14:textId="77777777" w:rsidR="0035398A" w:rsidRPr="0035398A" w:rsidRDefault="0035398A" w:rsidP="0035398A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7E28BA0B" w14:textId="7F89F378" w:rsidR="000E564E" w:rsidRPr="000E4C33" w:rsidRDefault="0035398A" w:rsidP="0035398A">
      <w:pPr>
        <w:jc w:val="center"/>
        <w:rPr>
          <w:rFonts w:ascii="Times New Roman" w:hAnsi="Times New Roman"/>
          <w:szCs w:val="24"/>
        </w:rPr>
      </w:pPr>
      <w:r w:rsidRPr="0035398A">
        <w:rPr>
          <w:rFonts w:ascii="Times New Roman" w:hAnsi="Times New Roman" w:hint="eastAsia"/>
          <w:b/>
          <w:color w:val="auto"/>
          <w:szCs w:val="24"/>
        </w:rPr>
        <w:t>ПОСТАНОВЛЕНИЕ</w:t>
      </w:r>
    </w:p>
    <w:p w14:paraId="0142AF1C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6446EC1" w14:textId="4BBCB91C" w:rsidR="000576D5" w:rsidRPr="000E4C33" w:rsidRDefault="000E564E">
      <w:pPr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от </w:t>
      </w:r>
      <w:r w:rsidR="00832F72">
        <w:rPr>
          <w:rFonts w:ascii="Times New Roman" w:hAnsi="Times New Roman"/>
          <w:szCs w:val="24"/>
        </w:rPr>
        <w:t>2</w:t>
      </w:r>
      <w:r w:rsidR="00280FC3">
        <w:rPr>
          <w:rFonts w:ascii="Times New Roman" w:hAnsi="Times New Roman"/>
          <w:szCs w:val="24"/>
        </w:rPr>
        <w:t>0</w:t>
      </w:r>
      <w:r w:rsidR="00832F72">
        <w:rPr>
          <w:rFonts w:ascii="Times New Roman" w:hAnsi="Times New Roman"/>
          <w:szCs w:val="24"/>
        </w:rPr>
        <w:t xml:space="preserve"> </w:t>
      </w:r>
      <w:r w:rsidR="00262000">
        <w:rPr>
          <w:rFonts w:ascii="Times New Roman" w:hAnsi="Times New Roman"/>
          <w:szCs w:val="24"/>
        </w:rPr>
        <w:t>апреля</w:t>
      </w:r>
      <w:r w:rsidRPr="000E4C33">
        <w:rPr>
          <w:rFonts w:ascii="Times New Roman" w:hAnsi="Times New Roman"/>
          <w:szCs w:val="24"/>
        </w:rPr>
        <w:t xml:space="preserve">  </w:t>
      </w:r>
      <w:r w:rsidR="00832F72">
        <w:rPr>
          <w:rFonts w:ascii="Times New Roman" w:hAnsi="Times New Roman"/>
          <w:szCs w:val="24"/>
        </w:rPr>
        <w:t>202</w:t>
      </w:r>
      <w:r w:rsidR="00262000">
        <w:rPr>
          <w:rFonts w:ascii="Times New Roman" w:hAnsi="Times New Roman"/>
          <w:szCs w:val="24"/>
        </w:rPr>
        <w:t>2</w:t>
      </w:r>
      <w:r w:rsidRPr="000E4C33">
        <w:rPr>
          <w:rFonts w:ascii="Times New Roman" w:hAnsi="Times New Roman"/>
          <w:szCs w:val="24"/>
        </w:rPr>
        <w:t xml:space="preserve"> № </w:t>
      </w:r>
      <w:r w:rsidR="00280FC3">
        <w:rPr>
          <w:rFonts w:ascii="Times New Roman" w:hAnsi="Times New Roman"/>
          <w:szCs w:val="24"/>
        </w:rPr>
        <w:t>25</w:t>
      </w:r>
      <w:bookmarkStart w:id="0" w:name="_GoBack"/>
      <w:bookmarkEnd w:id="0"/>
    </w:p>
    <w:p w14:paraId="3A59DB0D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2435472F" w14:textId="7A6D27B5" w:rsidR="000576D5" w:rsidRPr="000E4C33" w:rsidRDefault="00262000">
      <w:pPr>
        <w:ind w:right="35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внесении изменений в постановление № 60 от 26.11.2021 «</w:t>
      </w:r>
      <w:r w:rsidR="009073DD" w:rsidRPr="000E4C33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DA4C33" w:rsidRPr="000E4C33">
        <w:rPr>
          <w:rFonts w:ascii="Times New Roman" w:hAnsi="Times New Roman"/>
          <w:szCs w:val="24"/>
        </w:rPr>
        <w:t xml:space="preserve">жилищного </w:t>
      </w:r>
      <w:r w:rsidR="009073DD" w:rsidRPr="000E4C33">
        <w:rPr>
          <w:rFonts w:ascii="Times New Roman" w:hAnsi="Times New Roman"/>
          <w:szCs w:val="24"/>
        </w:rPr>
        <w:t>контроля на те</w:t>
      </w:r>
      <w:r w:rsidR="000E564E" w:rsidRPr="000E4C33">
        <w:rPr>
          <w:rFonts w:ascii="Times New Roman" w:hAnsi="Times New Roman"/>
          <w:szCs w:val="24"/>
        </w:rPr>
        <w:t xml:space="preserve">рритории </w:t>
      </w:r>
      <w:r w:rsidR="0035398A">
        <w:rPr>
          <w:rFonts w:ascii="Times New Roman" w:hAnsi="Times New Roman"/>
          <w:szCs w:val="24"/>
        </w:rPr>
        <w:t xml:space="preserve">Краснянского 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="0035398A">
        <w:rPr>
          <w:rFonts w:ascii="Times New Roman" w:hAnsi="Times New Roman"/>
          <w:szCs w:val="24"/>
        </w:rPr>
        <w:t xml:space="preserve">Кумылженского муниципального района Волгоградской области </w:t>
      </w:r>
      <w:r w:rsidR="009073DD" w:rsidRPr="000E4C33">
        <w:rPr>
          <w:rFonts w:ascii="Times New Roman" w:hAnsi="Times New Roman"/>
          <w:szCs w:val="24"/>
        </w:rPr>
        <w:t>на 2022 год</w:t>
      </w:r>
      <w:r>
        <w:rPr>
          <w:rFonts w:ascii="Times New Roman" w:hAnsi="Times New Roman"/>
          <w:szCs w:val="24"/>
        </w:rPr>
        <w:t>».</w:t>
      </w:r>
    </w:p>
    <w:p w14:paraId="2AF8982A" w14:textId="77777777" w:rsidR="000576D5" w:rsidRPr="000E4C33" w:rsidRDefault="000576D5">
      <w:pPr>
        <w:ind w:right="3544"/>
        <w:jc w:val="both"/>
        <w:rPr>
          <w:rFonts w:ascii="Times New Roman" w:hAnsi="Times New Roman"/>
          <w:szCs w:val="24"/>
        </w:rPr>
      </w:pPr>
    </w:p>
    <w:p w14:paraId="1DF23EAE" w14:textId="37A107F2" w:rsidR="000E564E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0E564E" w:rsidRPr="000E4C33">
        <w:rPr>
          <w:rFonts w:ascii="Times New Roman" w:hAnsi="Times New Roman"/>
          <w:szCs w:val="24"/>
        </w:rPr>
        <w:t xml:space="preserve">твуясь Уставом </w:t>
      </w:r>
      <w:r w:rsidR="0035398A">
        <w:rPr>
          <w:rFonts w:ascii="Times New Roman" w:hAnsi="Times New Roman"/>
          <w:szCs w:val="24"/>
        </w:rPr>
        <w:t>Краснянского сельского поселения Кумылженкского муниципального района Волгоградской области</w:t>
      </w:r>
      <w:r w:rsidRPr="000E4C33">
        <w:rPr>
          <w:rFonts w:ascii="Times New Roman" w:hAnsi="Times New Roman"/>
          <w:szCs w:val="24"/>
        </w:rPr>
        <w:t>,</w:t>
      </w:r>
      <w:r w:rsidR="000E564E" w:rsidRPr="000E4C33">
        <w:rPr>
          <w:rFonts w:ascii="Times New Roman" w:hAnsi="Times New Roman"/>
          <w:szCs w:val="24"/>
        </w:rPr>
        <w:t xml:space="preserve"> администрация </w:t>
      </w:r>
      <w:r w:rsidR="0035398A">
        <w:rPr>
          <w:rFonts w:ascii="Times New Roman" w:hAnsi="Times New Roman"/>
          <w:szCs w:val="24"/>
        </w:rPr>
        <w:t xml:space="preserve">Краснянского  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="0035398A">
        <w:rPr>
          <w:rFonts w:ascii="Times New Roman" w:hAnsi="Times New Roman"/>
          <w:szCs w:val="24"/>
        </w:rPr>
        <w:t>Кумылженского муниципального района Волгоградской области</w:t>
      </w:r>
      <w:r w:rsidRPr="000E4C33">
        <w:rPr>
          <w:rFonts w:ascii="Times New Roman" w:hAnsi="Times New Roman"/>
          <w:szCs w:val="24"/>
        </w:rPr>
        <w:t xml:space="preserve"> </w:t>
      </w:r>
    </w:p>
    <w:p w14:paraId="715B4E42" w14:textId="77777777" w:rsidR="000576D5" w:rsidRPr="0035398A" w:rsidRDefault="009073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98A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56D62AE4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632A6B9B" w14:textId="2E862C55" w:rsidR="00262000" w:rsidRPr="00262000" w:rsidRDefault="008B723A" w:rsidP="00262000">
      <w:pPr>
        <w:ind w:firstLine="709"/>
        <w:jc w:val="both"/>
        <w:rPr>
          <w:rFonts w:ascii="Times New Roman" w:hAnsi="Times New Roman"/>
          <w:szCs w:val="24"/>
        </w:rPr>
      </w:pPr>
      <w:r w:rsidRPr="008B723A">
        <w:rPr>
          <w:rFonts w:ascii="Times New Roman" w:hAnsi="Times New Roman"/>
          <w:szCs w:val="24"/>
        </w:rPr>
        <w:t>1.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Внести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изменения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в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Программу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профилактики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рисков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причинения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вреда</w:t>
      </w:r>
      <w:r w:rsidR="00262000" w:rsidRPr="00262000">
        <w:rPr>
          <w:rFonts w:ascii="Times New Roman" w:hAnsi="Times New Roman"/>
          <w:szCs w:val="24"/>
        </w:rPr>
        <w:t xml:space="preserve"> (</w:t>
      </w:r>
      <w:r w:rsidR="00262000" w:rsidRPr="00262000">
        <w:rPr>
          <w:rFonts w:ascii="Times New Roman" w:hAnsi="Times New Roman" w:hint="eastAsia"/>
          <w:szCs w:val="24"/>
        </w:rPr>
        <w:t>ущерба</w:t>
      </w:r>
      <w:r w:rsidR="00262000" w:rsidRPr="00262000">
        <w:rPr>
          <w:rFonts w:ascii="Times New Roman" w:hAnsi="Times New Roman"/>
          <w:szCs w:val="24"/>
        </w:rPr>
        <w:t xml:space="preserve">) </w:t>
      </w:r>
      <w:r w:rsidR="00262000" w:rsidRPr="00262000">
        <w:rPr>
          <w:rFonts w:ascii="Times New Roman" w:hAnsi="Times New Roman" w:hint="eastAsia"/>
          <w:szCs w:val="24"/>
        </w:rPr>
        <w:t>охраняемым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законом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ценностям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при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осуществлении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муниципального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жилищного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контроля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на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территории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>
        <w:rPr>
          <w:rFonts w:ascii="Times New Roman" w:hAnsi="Times New Roman"/>
          <w:szCs w:val="24"/>
        </w:rPr>
        <w:t xml:space="preserve">Краснянского </w:t>
      </w:r>
      <w:r w:rsidR="00262000" w:rsidRPr="00262000">
        <w:rPr>
          <w:rFonts w:ascii="Times New Roman" w:hAnsi="Times New Roman" w:hint="eastAsia"/>
          <w:szCs w:val="24"/>
        </w:rPr>
        <w:t>сельского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поселения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Кумылженского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муниципального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района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Волгоградской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области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на</w:t>
      </w:r>
      <w:r w:rsidR="00262000" w:rsidRPr="00262000">
        <w:rPr>
          <w:rFonts w:ascii="Times New Roman" w:hAnsi="Times New Roman"/>
          <w:szCs w:val="24"/>
        </w:rPr>
        <w:t xml:space="preserve"> 2022 </w:t>
      </w:r>
      <w:r w:rsidR="00262000" w:rsidRPr="00262000">
        <w:rPr>
          <w:rFonts w:ascii="Times New Roman" w:hAnsi="Times New Roman" w:hint="eastAsia"/>
          <w:szCs w:val="24"/>
        </w:rPr>
        <w:t>год</w:t>
      </w:r>
      <w:r w:rsidR="00262000" w:rsidRPr="00262000">
        <w:rPr>
          <w:rFonts w:ascii="Times New Roman" w:hAnsi="Times New Roman"/>
          <w:szCs w:val="24"/>
        </w:rPr>
        <w:t xml:space="preserve">, </w:t>
      </w:r>
      <w:r w:rsidR="00262000" w:rsidRPr="00262000">
        <w:rPr>
          <w:rFonts w:ascii="Times New Roman" w:hAnsi="Times New Roman" w:hint="eastAsia"/>
          <w:szCs w:val="24"/>
        </w:rPr>
        <w:t>утвержденную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постановлением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Администрации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>
        <w:rPr>
          <w:rFonts w:ascii="Times New Roman" w:hAnsi="Times New Roman"/>
          <w:szCs w:val="24"/>
        </w:rPr>
        <w:t>Краснянского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сельского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поселения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Кумылженского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муниципального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района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Волгоградской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области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от</w:t>
      </w:r>
      <w:r w:rsidR="00262000" w:rsidRPr="00262000">
        <w:rPr>
          <w:rFonts w:ascii="Times New Roman" w:hAnsi="Times New Roman"/>
          <w:szCs w:val="24"/>
        </w:rPr>
        <w:t xml:space="preserve"> 2</w:t>
      </w:r>
      <w:r w:rsidR="00262000">
        <w:rPr>
          <w:rFonts w:ascii="Times New Roman" w:hAnsi="Times New Roman"/>
          <w:szCs w:val="24"/>
        </w:rPr>
        <w:t>6</w:t>
      </w:r>
      <w:r w:rsidR="00262000" w:rsidRPr="00262000">
        <w:rPr>
          <w:rFonts w:ascii="Times New Roman" w:hAnsi="Times New Roman"/>
          <w:szCs w:val="24"/>
        </w:rPr>
        <w:t>.11.2021</w:t>
      </w:r>
      <w:r w:rsidR="00262000" w:rsidRPr="00262000">
        <w:rPr>
          <w:rFonts w:ascii="Times New Roman" w:hAnsi="Times New Roman" w:hint="eastAsia"/>
          <w:szCs w:val="24"/>
        </w:rPr>
        <w:t>г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№</w:t>
      </w:r>
      <w:r w:rsidR="00262000">
        <w:rPr>
          <w:rFonts w:ascii="Times New Roman" w:hAnsi="Times New Roman"/>
          <w:szCs w:val="24"/>
        </w:rPr>
        <w:t xml:space="preserve"> 60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следующее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изменение</w:t>
      </w:r>
      <w:r w:rsidR="00262000" w:rsidRPr="00262000">
        <w:rPr>
          <w:rFonts w:ascii="Times New Roman" w:hAnsi="Times New Roman"/>
          <w:szCs w:val="24"/>
        </w:rPr>
        <w:t>:</w:t>
      </w:r>
    </w:p>
    <w:p w14:paraId="6D6F0EB8" w14:textId="28AF187A" w:rsidR="00262000" w:rsidRDefault="002B2217" w:rsidP="00262000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1.1.Р</w:t>
      </w:r>
      <w:r w:rsidR="00262000" w:rsidRPr="00262000">
        <w:rPr>
          <w:rFonts w:ascii="Times New Roman" w:hAnsi="Times New Roman" w:hint="eastAsia"/>
          <w:szCs w:val="24"/>
        </w:rPr>
        <w:t>аздел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>
        <w:rPr>
          <w:rFonts w:ascii="Times New Roman" w:hAnsi="Times New Roman"/>
          <w:szCs w:val="24"/>
        </w:rPr>
        <w:t>3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>
        <w:rPr>
          <w:rFonts w:ascii="Times New Roman" w:hAnsi="Times New Roman"/>
          <w:szCs w:val="24"/>
        </w:rPr>
        <w:t>изменить и изложить в следующей редакции:</w:t>
      </w:r>
    </w:p>
    <w:p w14:paraId="66D780B5" w14:textId="0797CC88" w:rsidR="00262000" w:rsidRDefault="00262000" w:rsidP="00262000">
      <w:pPr>
        <w:spacing w:before="198"/>
        <w:ind w:left="2772" w:right="711" w:hanging="1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</w:t>
      </w:r>
      <w:r w:rsidRPr="00EA36CF">
        <w:rPr>
          <w:rFonts w:ascii="Times New Roman" w:hAnsi="Times New Roman"/>
          <w:b/>
          <w:szCs w:val="24"/>
        </w:rPr>
        <w:t>Раздел 3. Перечень профилактических мероприятий, сроки</w:t>
      </w:r>
      <w:r w:rsidRPr="00EA36CF">
        <w:rPr>
          <w:rFonts w:ascii="Times New Roman" w:hAnsi="Times New Roman"/>
          <w:b/>
          <w:spacing w:val="-67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(периодичность) их</w:t>
      </w:r>
      <w:r w:rsidRPr="00EA36CF">
        <w:rPr>
          <w:rFonts w:ascii="Times New Roman" w:hAnsi="Times New Roman"/>
          <w:b/>
          <w:spacing w:val="-1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проведения</w:t>
      </w:r>
    </w:p>
    <w:p w14:paraId="1860FD85" w14:textId="77777777" w:rsidR="00262000" w:rsidRPr="00EA36CF" w:rsidRDefault="00262000" w:rsidP="00262000">
      <w:pPr>
        <w:spacing w:before="198"/>
        <w:ind w:left="2772" w:right="711" w:hanging="1426"/>
        <w:rPr>
          <w:rFonts w:ascii="Times New Roman" w:hAnsi="Times New Roman"/>
          <w:b/>
          <w:szCs w:val="24"/>
        </w:rPr>
      </w:pPr>
    </w:p>
    <w:p w14:paraId="74718C79" w14:textId="37A05AE1" w:rsidR="00262000" w:rsidRPr="00EA36CF" w:rsidRDefault="00262000" w:rsidP="00262000">
      <w:pPr>
        <w:pStyle w:val="a8"/>
        <w:spacing w:before="1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Pr="00262000">
        <w:rPr>
          <w:i w:val="0"/>
          <w:sz w:val="24"/>
          <w:szCs w:val="24"/>
        </w:rPr>
        <w:t xml:space="preserve">.1. </w:t>
      </w:r>
      <w:r w:rsidRPr="00262000">
        <w:rPr>
          <w:rFonts w:hint="eastAsia"/>
          <w:i w:val="0"/>
          <w:sz w:val="24"/>
          <w:szCs w:val="24"/>
        </w:rPr>
        <w:t>В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рамках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реализации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Программы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профилактики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осуществляются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следующие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профилактические</w:t>
      </w:r>
      <w:r w:rsidRPr="00262000">
        <w:rPr>
          <w:i w:val="0"/>
          <w:sz w:val="24"/>
          <w:szCs w:val="24"/>
        </w:rPr>
        <w:t xml:space="preserve"> </w:t>
      </w:r>
      <w:r w:rsidRPr="00262000">
        <w:rPr>
          <w:rFonts w:hint="eastAsia"/>
          <w:i w:val="0"/>
          <w:sz w:val="24"/>
          <w:szCs w:val="24"/>
        </w:rPr>
        <w:t>мероприятия</w:t>
      </w:r>
      <w:r w:rsidRPr="00262000">
        <w:rPr>
          <w:i w:val="0"/>
          <w:sz w:val="24"/>
          <w:szCs w:val="24"/>
        </w:rPr>
        <w:t>:</w:t>
      </w:r>
    </w:p>
    <w:p w14:paraId="4326ED4D" w14:textId="77777777" w:rsidR="00262000" w:rsidRPr="00F81A15" w:rsidRDefault="00262000" w:rsidP="00262000">
      <w:pPr>
        <w:pStyle w:val="a8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036"/>
        <w:gridCol w:w="2514"/>
        <w:gridCol w:w="4048"/>
      </w:tblGrid>
      <w:tr w:rsidR="00262000" w:rsidRPr="00D377B8" w14:paraId="3F5A3DC0" w14:textId="77777777" w:rsidTr="00AB5919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79D0" w14:textId="77777777" w:rsidR="00262000" w:rsidRPr="00D377B8" w:rsidRDefault="00262000" w:rsidP="00AB5919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 xml:space="preserve">№ </w:t>
            </w:r>
            <w:r w:rsidRPr="00D377B8">
              <w:rPr>
                <w:rFonts w:ascii="Times New Roman" w:hAnsi="Times New Roman"/>
                <w:szCs w:val="24"/>
              </w:rPr>
              <w:lastRenderedPageBreak/>
              <w:t>п/п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0E68" w14:textId="77777777" w:rsidR="00262000" w:rsidRPr="00D377B8" w:rsidRDefault="00262000" w:rsidP="00AB5919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lastRenderedPageBreak/>
              <w:t xml:space="preserve">Наименование </w:t>
            </w:r>
            <w:r w:rsidRPr="00D377B8">
              <w:rPr>
                <w:rFonts w:ascii="Times New Roman" w:hAnsi="Times New Roman"/>
                <w:szCs w:val="24"/>
              </w:rPr>
              <w:lastRenderedPageBreak/>
              <w:t>мероприятия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908E" w14:textId="77777777" w:rsidR="00262000" w:rsidRPr="00D377B8" w:rsidRDefault="00262000" w:rsidP="00AB5919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lastRenderedPageBreak/>
              <w:t xml:space="preserve">Срок (периодичность) </w:t>
            </w:r>
            <w:r w:rsidRPr="00D377B8">
              <w:rPr>
                <w:rFonts w:ascii="Times New Roman" w:hAnsi="Times New Roman"/>
                <w:szCs w:val="24"/>
              </w:rPr>
              <w:lastRenderedPageBreak/>
              <w:t>проведения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A38E" w14:textId="77777777" w:rsidR="00262000" w:rsidRPr="008F5BDC" w:rsidRDefault="00262000" w:rsidP="00AB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BDC">
              <w:rPr>
                <w:rFonts w:ascii="Times New Roman" w:hAnsi="Times New Roman"/>
              </w:rPr>
              <w:lastRenderedPageBreak/>
              <w:t>Ответственное должностное лицо</w:t>
            </w:r>
          </w:p>
        </w:tc>
      </w:tr>
      <w:tr w:rsidR="00262000" w:rsidRPr="00D377B8" w14:paraId="375C588A" w14:textId="77777777" w:rsidTr="00AB5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CD50" w14:textId="77777777" w:rsidR="00262000" w:rsidRPr="00D377B8" w:rsidRDefault="00262000" w:rsidP="00AB5919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3262" w14:textId="77777777" w:rsidR="00262000" w:rsidRPr="00FF59B6" w:rsidRDefault="00262000" w:rsidP="00AB5919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Информирование</w:t>
            </w:r>
          </w:p>
          <w:p w14:paraId="0FBD958C" w14:textId="77777777" w:rsidR="00262000" w:rsidRDefault="00262000" w:rsidP="00AB5919">
            <w:pPr>
              <w:pStyle w:val="ConsPlusNormal"/>
              <w:jc w:val="both"/>
            </w:pPr>
            <w: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771EDB52" w14:textId="77777777" w:rsidR="00262000" w:rsidRPr="00AC24B3" w:rsidRDefault="00262000" w:rsidP="00AB5919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D338" w14:textId="77777777" w:rsidR="00262000" w:rsidRPr="00AC24B3" w:rsidRDefault="00262000" w:rsidP="00AB5919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040D" w14:textId="77777777" w:rsidR="00262000" w:rsidRPr="008F5BDC" w:rsidRDefault="00262000" w:rsidP="00AB5919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F5BDC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62000" w:rsidRPr="00D377B8" w14:paraId="0C83B347" w14:textId="77777777" w:rsidTr="00AB5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7C99" w14:textId="77777777" w:rsidR="00262000" w:rsidRPr="00D377B8" w:rsidRDefault="00262000" w:rsidP="00AB5919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EAF3" w14:textId="77777777" w:rsidR="00262000" w:rsidRPr="00FF59B6" w:rsidRDefault="00262000" w:rsidP="00AB5919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14:paraId="137F3F60" w14:textId="77777777" w:rsidR="00262000" w:rsidRDefault="00262000" w:rsidP="00AB5919">
            <w:pPr>
              <w:pStyle w:val="ConsPlusNormal"/>
              <w:ind w:right="131" w:firstLine="119"/>
              <w:jc w:val="both"/>
            </w:pPr>
            <w: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3AF0A36" w14:textId="77777777" w:rsidR="00262000" w:rsidRPr="00AC24B3" w:rsidRDefault="00262000" w:rsidP="00AB5919">
            <w:pPr>
              <w:pStyle w:val="ConsPlusNormal"/>
              <w:ind w:right="131" w:firstLine="119"/>
              <w:jc w:val="both"/>
              <w:rPr>
                <w:highlight w:val="yellow"/>
              </w:rPr>
            </w:pPr>
            <w: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</w:t>
            </w:r>
            <w:r>
              <w:lastRenderedPageBreak/>
              <w:t>контрольного органа.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8645" w14:textId="77777777" w:rsidR="00262000" w:rsidRPr="00FF59B6" w:rsidRDefault="00262000" w:rsidP="00AB59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B6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14:paraId="3056D7F0" w14:textId="77777777" w:rsidR="00262000" w:rsidRPr="00FF59B6" w:rsidRDefault="00262000" w:rsidP="00AB59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A6E7FC" w14:textId="77777777" w:rsidR="00262000" w:rsidRPr="00FF59B6" w:rsidRDefault="00262000" w:rsidP="00AB59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6133" w14:textId="77777777" w:rsidR="00262000" w:rsidRPr="00AC24B3" w:rsidRDefault="00262000" w:rsidP="00AB5919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 w:val="22"/>
                <w:szCs w:val="22"/>
              </w:rPr>
              <w:t>Специалист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должностным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обязанностям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которого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относится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осуществление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контроля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262000" w:rsidRPr="00D377B8" w14:paraId="083CE430" w14:textId="77777777" w:rsidTr="00AB5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64CA" w14:textId="77777777" w:rsidR="00262000" w:rsidRPr="00D377B8" w:rsidRDefault="00262000" w:rsidP="00AB59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637E" w14:textId="77777777" w:rsidR="00262000" w:rsidRPr="00FF59B6" w:rsidRDefault="00262000" w:rsidP="00AB5919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14:paraId="71697E89" w14:textId="77777777" w:rsidR="00262000" w:rsidRDefault="00262000" w:rsidP="00AB5919">
            <w:pPr>
              <w:pStyle w:val="ConsPlusNormal"/>
              <w:ind w:right="131"/>
              <w:jc w:val="both"/>
            </w:pPr>
            <w: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77283C96" w14:textId="77777777" w:rsidR="00262000" w:rsidRPr="00AC24B3" w:rsidRDefault="00262000" w:rsidP="00AB5919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3935" w14:textId="77777777" w:rsidR="00262000" w:rsidRPr="00AC24B3" w:rsidRDefault="00262000" w:rsidP="00AB5919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83B1" w14:textId="77777777" w:rsidR="00262000" w:rsidRPr="00AC24B3" w:rsidRDefault="00262000" w:rsidP="00AB5919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 w:val="22"/>
                <w:szCs w:val="22"/>
              </w:rPr>
              <w:t>Специалист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должностным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обязанностям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которого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относится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осуществление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контроля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262000" w:rsidRPr="00D377B8" w14:paraId="630CED93" w14:textId="77777777" w:rsidTr="00AB5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B279" w14:textId="77777777" w:rsidR="00262000" w:rsidRPr="00D377B8" w:rsidRDefault="00262000" w:rsidP="00AB59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5CD" w14:textId="77777777" w:rsidR="00262000" w:rsidRPr="00FF59B6" w:rsidRDefault="00262000" w:rsidP="00AB5919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Консультирование</w:t>
            </w:r>
          </w:p>
          <w:p w14:paraId="40B2EC01" w14:textId="77777777" w:rsidR="00262000" w:rsidRPr="00F0439B" w:rsidRDefault="00262000" w:rsidP="00AB5919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F0439B">
              <w:rPr>
                <w:rFonts w:ascii="Times New Roman" w:hAnsi="Times New Roman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      </w:r>
            <w:r w:rsidRPr="00F0439B">
              <w:rPr>
                <w:rFonts w:ascii="Times New Roman" w:hAnsi="Times New Roman"/>
              </w:rPr>
              <w:lastRenderedPageBreak/>
              <w:t>Контрольного органа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B6CF" w14:textId="77777777" w:rsidR="00262000" w:rsidRPr="00341554" w:rsidRDefault="00262000" w:rsidP="00AB5919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F1DF" w14:textId="77777777" w:rsidR="00262000" w:rsidRPr="00341554" w:rsidRDefault="00262000" w:rsidP="00AB5919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 w:val="22"/>
                <w:szCs w:val="22"/>
              </w:rPr>
              <w:t>Специалист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должностным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обязанностям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которого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относится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осуществление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муниципального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5BDC">
              <w:rPr>
                <w:rFonts w:ascii="Times New Roman" w:hAnsi="Times New Roman" w:hint="eastAsia"/>
                <w:sz w:val="22"/>
                <w:szCs w:val="22"/>
              </w:rPr>
              <w:t>контроля</w:t>
            </w:r>
            <w:r w:rsidRPr="008F5B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262000" w:rsidRPr="00D377B8" w14:paraId="59A05EF1" w14:textId="77777777" w:rsidTr="00AB5919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FA05" w14:textId="77777777" w:rsidR="00262000" w:rsidRPr="00D377B8" w:rsidRDefault="00262000" w:rsidP="00AB591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4E95" w14:textId="77777777" w:rsidR="00262000" w:rsidRPr="00FF59B6" w:rsidRDefault="00262000" w:rsidP="00AB5919">
            <w:pPr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14:paraId="3C598FE2" w14:textId="77777777" w:rsidR="00262000" w:rsidRPr="00FB189A" w:rsidRDefault="00262000" w:rsidP="00AB5919">
            <w:pPr>
              <w:jc w:val="both"/>
              <w:rPr>
                <w:rFonts w:ascii="Times New Roman" w:hAnsi="Times New Roman"/>
              </w:rPr>
            </w:pPr>
            <w:r w:rsidRPr="00FB189A">
              <w:rPr>
                <w:rFonts w:ascii="Times New Roman" w:hAnsi="Times New Roman"/>
              </w:rPr>
              <w:t xml:space="preserve">Профилактический визит проводится </w:t>
            </w:r>
            <w:r w:rsidRPr="00FB189A">
              <w:rPr>
                <w:rFonts w:ascii="Times New Roman" w:hAnsi="Times New Roman"/>
                <w:iCs/>
                <w:lang w:eastAsia="en-US"/>
              </w:rPr>
              <w:t>инспектором</w:t>
            </w:r>
            <w:r w:rsidRPr="00FB189A">
              <w:rPr>
                <w:rFonts w:ascii="Times New Roman" w:hAnsi="Times New Roman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2F1B534" w14:textId="77777777" w:rsidR="00262000" w:rsidRPr="00FB189A" w:rsidRDefault="00262000" w:rsidP="00AB5919">
            <w:pPr>
              <w:pStyle w:val="ConsPlusNormal"/>
              <w:ind w:firstLine="709"/>
              <w:jc w:val="both"/>
            </w:pPr>
            <w:r w:rsidRPr="00FB189A"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1DC17F82" w14:textId="77777777" w:rsidR="00262000" w:rsidRPr="00FB189A" w:rsidRDefault="00262000" w:rsidP="00AB5919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5C1F" w14:textId="77777777" w:rsidR="00262000" w:rsidRPr="00FF59B6" w:rsidRDefault="00262000" w:rsidP="00AB5919">
            <w:pPr>
              <w:jc w:val="center"/>
              <w:rPr>
                <w:rFonts w:ascii="Times New Roman" w:hAnsi="Times New Roman"/>
                <w:szCs w:val="24"/>
              </w:rPr>
            </w:pPr>
            <w:r w:rsidRPr="00FF59B6">
              <w:rPr>
                <w:rFonts w:ascii="Times New Roman" w:hAnsi="Times New Roman" w:hint="eastAsia"/>
                <w:szCs w:val="24"/>
              </w:rPr>
              <w:t>не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позднее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чем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в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течение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одного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года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момента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начала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такой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FF59B6">
              <w:rPr>
                <w:rFonts w:ascii="Times New Roman" w:hAnsi="Times New Roman"/>
                <w:szCs w:val="24"/>
              </w:rPr>
              <w:t xml:space="preserve"> (</w:t>
            </w:r>
            <w:r w:rsidRPr="00FF59B6">
              <w:rPr>
                <w:rFonts w:ascii="Times New Roman" w:hAnsi="Times New Roman" w:hint="eastAsia"/>
                <w:szCs w:val="24"/>
              </w:rPr>
              <w:t>при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наличии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сведений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начале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FF59B6">
              <w:rPr>
                <w:rFonts w:ascii="Times New Roman" w:hAnsi="Times New Roman"/>
                <w:szCs w:val="24"/>
              </w:rPr>
              <w:t>)</w:t>
            </w:r>
          </w:p>
          <w:p w14:paraId="36EBC616" w14:textId="77777777" w:rsidR="00262000" w:rsidRPr="00FF59B6" w:rsidRDefault="00262000" w:rsidP="00AB5919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E1B1602" w14:textId="77777777" w:rsidR="00262000" w:rsidRPr="00341554" w:rsidRDefault="00262000" w:rsidP="00AB5919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FF59B6">
              <w:rPr>
                <w:rFonts w:ascii="Times New Roman" w:hAnsi="Times New Roman" w:hint="eastAsia"/>
                <w:szCs w:val="24"/>
              </w:rPr>
              <w:t>в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срок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не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позднее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одного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года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со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дня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принятия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решения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об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отнесении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объекта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контроля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к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указанной</w:t>
            </w:r>
            <w:r w:rsidRPr="00FF59B6">
              <w:rPr>
                <w:rFonts w:ascii="Times New Roman" w:hAnsi="Times New Roman"/>
                <w:szCs w:val="24"/>
              </w:rPr>
              <w:t xml:space="preserve"> </w:t>
            </w:r>
            <w:r w:rsidRPr="00FF59B6">
              <w:rPr>
                <w:rFonts w:ascii="Times New Roman" w:hAnsi="Times New Roman" w:hint="eastAsia"/>
                <w:szCs w:val="24"/>
              </w:rPr>
              <w:t>категории</w:t>
            </w:r>
            <w:r w:rsidRPr="00FF59B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004D" w14:textId="77777777" w:rsidR="00262000" w:rsidRPr="00341554" w:rsidRDefault="00262000" w:rsidP="00AB5919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F5BDC">
              <w:rPr>
                <w:rFonts w:ascii="Times New Roman" w:hAnsi="Times New Roman" w:hint="eastAsia"/>
                <w:szCs w:val="24"/>
              </w:rPr>
              <w:t>Специалист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администрации</w:t>
            </w:r>
            <w:r w:rsidRPr="008F5BDC">
              <w:rPr>
                <w:rFonts w:ascii="Times New Roman" w:hAnsi="Times New Roman"/>
                <w:szCs w:val="24"/>
              </w:rPr>
              <w:t xml:space="preserve">, </w:t>
            </w:r>
            <w:r w:rsidRPr="008F5BDC">
              <w:rPr>
                <w:rFonts w:ascii="Times New Roman" w:hAnsi="Times New Roman" w:hint="eastAsia"/>
                <w:szCs w:val="24"/>
              </w:rPr>
              <w:t>к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должностным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обязанностям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которого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относится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осуществление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муниципального</w:t>
            </w:r>
            <w:r w:rsidRPr="008F5BDC">
              <w:rPr>
                <w:rFonts w:ascii="Times New Roman" w:hAnsi="Times New Roman"/>
                <w:szCs w:val="24"/>
              </w:rPr>
              <w:t xml:space="preserve"> </w:t>
            </w:r>
            <w:r w:rsidRPr="008F5BDC">
              <w:rPr>
                <w:rFonts w:ascii="Times New Roman" w:hAnsi="Times New Roman" w:hint="eastAsia"/>
                <w:szCs w:val="24"/>
              </w:rPr>
              <w:t>контроля</w:t>
            </w:r>
            <w:r w:rsidRPr="008F5BDC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</w:tbl>
    <w:p w14:paraId="78671CA3" w14:textId="77777777" w:rsidR="00262000" w:rsidRPr="00D377B8" w:rsidRDefault="00262000" w:rsidP="00262000">
      <w:pPr>
        <w:jc w:val="both"/>
        <w:rPr>
          <w:rFonts w:ascii="Times New Roman" w:hAnsi="Times New Roman"/>
          <w:szCs w:val="24"/>
        </w:rPr>
      </w:pPr>
    </w:p>
    <w:p w14:paraId="58949AE2" w14:textId="2A93B402" w:rsidR="00262000" w:rsidRPr="00262000" w:rsidRDefault="00D20A13" w:rsidP="00262000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62000">
        <w:rPr>
          <w:rFonts w:ascii="Times New Roman" w:hAnsi="Times New Roman"/>
          <w:szCs w:val="24"/>
        </w:rPr>
        <w:t xml:space="preserve">.2. </w:t>
      </w:r>
      <w:r w:rsidR="00262000" w:rsidRPr="00262000">
        <w:rPr>
          <w:rFonts w:ascii="Times New Roman" w:hAnsi="Times New Roman" w:hint="eastAsia"/>
          <w:szCs w:val="24"/>
        </w:rPr>
        <w:t>В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рамках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профилактического</w:t>
      </w:r>
      <w:r w:rsidR="00262000" w:rsidRPr="00262000">
        <w:rPr>
          <w:rFonts w:ascii="Times New Roman" w:hAnsi="Times New Roman"/>
          <w:szCs w:val="24"/>
        </w:rPr>
        <w:t xml:space="preserve"> </w:t>
      </w:r>
      <w:r w:rsidR="00262000" w:rsidRPr="00262000">
        <w:rPr>
          <w:rFonts w:ascii="Times New Roman" w:hAnsi="Times New Roman" w:hint="eastAsia"/>
          <w:szCs w:val="24"/>
        </w:rPr>
        <w:t>мероприятия</w:t>
      </w:r>
      <w:r w:rsidR="00262000" w:rsidRPr="00262000">
        <w:rPr>
          <w:rFonts w:ascii="Times New Roman" w:hAnsi="Times New Roman"/>
          <w:szCs w:val="24"/>
        </w:rPr>
        <w:t xml:space="preserve"> "</w:t>
      </w:r>
      <w:r w:rsidR="00262000" w:rsidRPr="00262000">
        <w:rPr>
          <w:rFonts w:ascii="Times New Roman" w:hAnsi="Times New Roman" w:hint="eastAsia"/>
          <w:szCs w:val="24"/>
        </w:rPr>
        <w:t>Информирование</w:t>
      </w:r>
      <w:r w:rsidR="00262000" w:rsidRPr="00262000">
        <w:rPr>
          <w:rFonts w:ascii="Times New Roman" w:hAnsi="Times New Roman"/>
          <w:szCs w:val="24"/>
        </w:rPr>
        <w:t xml:space="preserve">" </w:t>
      </w:r>
      <w:r w:rsidR="00262000" w:rsidRPr="00262000">
        <w:rPr>
          <w:rFonts w:ascii="Times New Roman" w:hAnsi="Times New Roman" w:hint="eastAsia"/>
          <w:szCs w:val="24"/>
        </w:rPr>
        <w:t>предусмотрено</w:t>
      </w:r>
      <w:r w:rsidR="00262000" w:rsidRPr="00262000">
        <w:rPr>
          <w:rFonts w:ascii="Times New Roman" w:hAnsi="Times New Roman"/>
          <w:szCs w:val="24"/>
        </w:rPr>
        <w:t>:</w:t>
      </w:r>
    </w:p>
    <w:p w14:paraId="073F864C" w14:textId="1FB07348" w:rsidR="00262000" w:rsidRPr="00262000" w:rsidRDefault="00262000" w:rsidP="00262000">
      <w:pPr>
        <w:jc w:val="both"/>
        <w:rPr>
          <w:rFonts w:ascii="Times New Roman" w:hAnsi="Times New Roman"/>
          <w:szCs w:val="24"/>
        </w:rPr>
      </w:pPr>
      <w:r w:rsidRPr="00262000">
        <w:rPr>
          <w:rFonts w:ascii="Times New Roman" w:hAnsi="Times New Roman" w:hint="eastAsia"/>
          <w:szCs w:val="24"/>
        </w:rPr>
        <w:t>разработка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схем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и</w:t>
      </w:r>
      <w:r w:rsidRPr="00262000">
        <w:rPr>
          <w:rFonts w:ascii="Times New Roman" w:hAnsi="Times New Roman"/>
          <w:szCs w:val="24"/>
        </w:rPr>
        <w:t>/</w:t>
      </w:r>
      <w:r w:rsidRPr="00262000">
        <w:rPr>
          <w:rFonts w:ascii="Times New Roman" w:hAnsi="Times New Roman" w:hint="eastAsia"/>
          <w:szCs w:val="24"/>
        </w:rPr>
        <w:t>или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инфографики</w:t>
      </w:r>
      <w:r w:rsidRPr="00262000">
        <w:rPr>
          <w:rFonts w:ascii="Times New Roman" w:hAnsi="Times New Roman"/>
          <w:szCs w:val="24"/>
        </w:rPr>
        <w:t xml:space="preserve">, </w:t>
      </w:r>
      <w:r w:rsidRPr="00262000">
        <w:rPr>
          <w:rFonts w:ascii="Times New Roman" w:hAnsi="Times New Roman" w:hint="eastAsia"/>
          <w:szCs w:val="24"/>
        </w:rPr>
        <w:t>содержащей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основные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требования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в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визуализированном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виде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изложением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текста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требований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в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простом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и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понятном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формате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муниципальному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жилищному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контролю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на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территории</w:t>
      </w:r>
      <w:r w:rsidRPr="002620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Краснянского </w:t>
      </w:r>
      <w:r w:rsidRPr="00262000">
        <w:rPr>
          <w:rFonts w:ascii="Times New Roman" w:hAnsi="Times New Roman" w:hint="eastAsia"/>
          <w:szCs w:val="24"/>
        </w:rPr>
        <w:t>сельского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поселения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Кумылженского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муниципального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района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Волгоградской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области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последующим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привлечением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к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распространению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среди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подконтрольных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субъектов</w:t>
      </w:r>
      <w:r w:rsidRPr="00262000">
        <w:rPr>
          <w:rFonts w:ascii="Times New Roman" w:hAnsi="Times New Roman"/>
          <w:szCs w:val="24"/>
        </w:rPr>
        <w:t xml:space="preserve">, </w:t>
      </w:r>
      <w:r w:rsidRPr="00262000">
        <w:rPr>
          <w:rFonts w:ascii="Times New Roman" w:hAnsi="Times New Roman" w:hint="eastAsia"/>
          <w:szCs w:val="24"/>
        </w:rPr>
        <w:t>специализированных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отраслевых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союзов</w:t>
      </w:r>
      <w:r w:rsidRPr="00262000">
        <w:rPr>
          <w:rFonts w:ascii="Times New Roman" w:hAnsi="Times New Roman"/>
          <w:szCs w:val="24"/>
        </w:rPr>
        <w:t xml:space="preserve">, </w:t>
      </w:r>
      <w:r w:rsidRPr="00262000">
        <w:rPr>
          <w:rFonts w:ascii="Times New Roman" w:hAnsi="Times New Roman" w:hint="eastAsia"/>
          <w:szCs w:val="24"/>
        </w:rPr>
        <w:t>общественных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объединений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предпринимателей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и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общественных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организаций</w:t>
      </w:r>
      <w:r w:rsidRPr="00262000">
        <w:rPr>
          <w:rFonts w:ascii="Times New Roman" w:hAnsi="Times New Roman"/>
          <w:szCs w:val="24"/>
        </w:rPr>
        <w:t xml:space="preserve">, </w:t>
      </w:r>
      <w:r w:rsidRPr="00262000">
        <w:rPr>
          <w:rFonts w:ascii="Times New Roman" w:hAnsi="Times New Roman" w:hint="eastAsia"/>
          <w:szCs w:val="24"/>
        </w:rPr>
        <w:t>действующих</w:t>
      </w:r>
      <w:r w:rsidRPr="00262000">
        <w:rPr>
          <w:rFonts w:ascii="Times New Roman" w:hAnsi="Times New Roman"/>
          <w:szCs w:val="24"/>
        </w:rPr>
        <w:t xml:space="preserve"> </w:t>
      </w:r>
    </w:p>
    <w:p w14:paraId="2B0FC529" w14:textId="77777777" w:rsidR="00262000" w:rsidRPr="00262000" w:rsidRDefault="00262000" w:rsidP="00262000">
      <w:pPr>
        <w:jc w:val="both"/>
        <w:rPr>
          <w:rFonts w:ascii="Times New Roman" w:hAnsi="Times New Roman"/>
          <w:szCs w:val="24"/>
        </w:rPr>
      </w:pPr>
      <w:r w:rsidRPr="00262000">
        <w:rPr>
          <w:rFonts w:ascii="Times New Roman" w:hAnsi="Times New Roman" w:hint="eastAsia"/>
          <w:szCs w:val="24"/>
        </w:rPr>
        <w:t>в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соответствующей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сфере</w:t>
      </w:r>
      <w:r w:rsidRPr="00262000">
        <w:rPr>
          <w:rFonts w:ascii="Times New Roman" w:hAnsi="Times New Roman"/>
          <w:szCs w:val="24"/>
        </w:rPr>
        <w:t>;</w:t>
      </w:r>
    </w:p>
    <w:p w14:paraId="3167F30A" w14:textId="26EFFF3D" w:rsidR="00262000" w:rsidRPr="00262000" w:rsidRDefault="00262000" w:rsidP="00262000">
      <w:pPr>
        <w:ind w:firstLine="709"/>
        <w:jc w:val="both"/>
        <w:rPr>
          <w:rFonts w:ascii="Times New Roman" w:hAnsi="Times New Roman"/>
          <w:szCs w:val="24"/>
        </w:rPr>
      </w:pPr>
      <w:r w:rsidRPr="00262000">
        <w:rPr>
          <w:rFonts w:ascii="Times New Roman" w:hAnsi="Times New Roman" w:hint="eastAsia"/>
          <w:szCs w:val="24"/>
        </w:rPr>
        <w:t>возможность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размещения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сведений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порядке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досудебного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обжалования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решений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контрольного</w:t>
      </w:r>
      <w:r w:rsidRPr="00262000">
        <w:rPr>
          <w:rFonts w:ascii="Times New Roman" w:hAnsi="Times New Roman"/>
          <w:szCs w:val="24"/>
        </w:rPr>
        <w:t xml:space="preserve"> (</w:t>
      </w:r>
      <w:r w:rsidRPr="00262000">
        <w:rPr>
          <w:rFonts w:ascii="Times New Roman" w:hAnsi="Times New Roman" w:hint="eastAsia"/>
          <w:szCs w:val="24"/>
        </w:rPr>
        <w:t>надзорного</w:t>
      </w:r>
      <w:r w:rsidRPr="00262000">
        <w:rPr>
          <w:rFonts w:ascii="Times New Roman" w:hAnsi="Times New Roman"/>
          <w:szCs w:val="24"/>
        </w:rPr>
        <w:t xml:space="preserve">) </w:t>
      </w:r>
      <w:r w:rsidRPr="00262000">
        <w:rPr>
          <w:rFonts w:ascii="Times New Roman" w:hAnsi="Times New Roman" w:hint="eastAsia"/>
          <w:szCs w:val="24"/>
        </w:rPr>
        <w:t>органа</w:t>
      </w:r>
      <w:r w:rsidRPr="00262000">
        <w:rPr>
          <w:rFonts w:ascii="Times New Roman" w:hAnsi="Times New Roman"/>
          <w:szCs w:val="24"/>
        </w:rPr>
        <w:t xml:space="preserve">, </w:t>
      </w:r>
      <w:r w:rsidRPr="00262000">
        <w:rPr>
          <w:rFonts w:ascii="Times New Roman" w:hAnsi="Times New Roman" w:hint="eastAsia"/>
          <w:szCs w:val="24"/>
        </w:rPr>
        <w:t>действий</w:t>
      </w:r>
      <w:r w:rsidRPr="00262000">
        <w:rPr>
          <w:rFonts w:ascii="Times New Roman" w:hAnsi="Times New Roman"/>
          <w:szCs w:val="24"/>
        </w:rPr>
        <w:t xml:space="preserve"> (</w:t>
      </w:r>
      <w:r w:rsidRPr="00262000">
        <w:rPr>
          <w:rFonts w:ascii="Times New Roman" w:hAnsi="Times New Roman" w:hint="eastAsia"/>
          <w:szCs w:val="24"/>
        </w:rPr>
        <w:t>бездействия</w:t>
      </w:r>
      <w:r w:rsidRPr="00262000">
        <w:rPr>
          <w:rFonts w:ascii="Times New Roman" w:hAnsi="Times New Roman"/>
          <w:szCs w:val="24"/>
        </w:rPr>
        <w:t xml:space="preserve">) </w:t>
      </w:r>
      <w:r w:rsidRPr="00262000">
        <w:rPr>
          <w:rFonts w:ascii="Times New Roman" w:hAnsi="Times New Roman" w:hint="eastAsia"/>
          <w:szCs w:val="24"/>
        </w:rPr>
        <w:t>его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должностных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лиц</w:t>
      </w:r>
      <w:r w:rsidRPr="00262000">
        <w:rPr>
          <w:rFonts w:ascii="Times New Roman" w:hAnsi="Times New Roman"/>
          <w:szCs w:val="24"/>
        </w:rPr>
        <w:t>;</w:t>
      </w:r>
    </w:p>
    <w:p w14:paraId="78AFB401" w14:textId="0F3019C2" w:rsidR="002B2217" w:rsidRDefault="00262000" w:rsidP="00262000">
      <w:pPr>
        <w:ind w:firstLine="709"/>
        <w:jc w:val="both"/>
        <w:rPr>
          <w:rFonts w:ascii="Times New Roman" w:hAnsi="Times New Roman"/>
          <w:szCs w:val="24"/>
        </w:rPr>
      </w:pPr>
      <w:r w:rsidRPr="00262000">
        <w:rPr>
          <w:rFonts w:ascii="Times New Roman" w:hAnsi="Times New Roman" w:hint="eastAsia"/>
          <w:szCs w:val="24"/>
        </w:rPr>
        <w:t>возможность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размещения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исчерпывающего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перечня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сведений</w:t>
      </w:r>
      <w:r w:rsidRPr="00262000">
        <w:rPr>
          <w:rFonts w:ascii="Times New Roman" w:hAnsi="Times New Roman"/>
          <w:szCs w:val="24"/>
        </w:rPr>
        <w:t xml:space="preserve">, </w:t>
      </w:r>
      <w:r w:rsidRPr="00262000">
        <w:rPr>
          <w:rFonts w:ascii="Times New Roman" w:hAnsi="Times New Roman" w:hint="eastAsia"/>
          <w:szCs w:val="24"/>
        </w:rPr>
        <w:t>которые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могут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запрашиваться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контрольным</w:t>
      </w:r>
      <w:r w:rsidRPr="00262000">
        <w:rPr>
          <w:rFonts w:ascii="Times New Roman" w:hAnsi="Times New Roman"/>
          <w:szCs w:val="24"/>
        </w:rPr>
        <w:t xml:space="preserve"> (</w:t>
      </w:r>
      <w:r w:rsidRPr="00262000">
        <w:rPr>
          <w:rFonts w:ascii="Times New Roman" w:hAnsi="Times New Roman" w:hint="eastAsia"/>
          <w:szCs w:val="24"/>
        </w:rPr>
        <w:t>надзорным</w:t>
      </w:r>
      <w:r w:rsidRPr="00262000">
        <w:rPr>
          <w:rFonts w:ascii="Times New Roman" w:hAnsi="Times New Roman"/>
          <w:szCs w:val="24"/>
        </w:rPr>
        <w:t xml:space="preserve">) </w:t>
      </w:r>
      <w:r w:rsidRPr="00262000">
        <w:rPr>
          <w:rFonts w:ascii="Times New Roman" w:hAnsi="Times New Roman" w:hint="eastAsia"/>
          <w:szCs w:val="24"/>
        </w:rPr>
        <w:t>органом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у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контролируемого</w:t>
      </w:r>
      <w:r w:rsidRPr="00262000">
        <w:rPr>
          <w:rFonts w:ascii="Times New Roman" w:hAnsi="Times New Roman"/>
          <w:szCs w:val="24"/>
        </w:rPr>
        <w:t xml:space="preserve"> </w:t>
      </w:r>
      <w:r w:rsidRPr="00262000">
        <w:rPr>
          <w:rFonts w:ascii="Times New Roman" w:hAnsi="Times New Roman" w:hint="eastAsia"/>
          <w:szCs w:val="24"/>
        </w:rPr>
        <w:t>лица</w:t>
      </w:r>
      <w:r w:rsidRPr="00262000">
        <w:rPr>
          <w:rFonts w:ascii="Times New Roman" w:hAnsi="Times New Roman"/>
          <w:szCs w:val="24"/>
        </w:rPr>
        <w:t>.</w:t>
      </w:r>
      <w:r w:rsidR="002B2217">
        <w:rPr>
          <w:rFonts w:ascii="Times New Roman" w:hAnsi="Times New Roman"/>
          <w:szCs w:val="24"/>
        </w:rPr>
        <w:t>»</w:t>
      </w:r>
      <w:r w:rsidRPr="00262000">
        <w:rPr>
          <w:rFonts w:ascii="Times New Roman" w:hAnsi="Times New Roman"/>
          <w:szCs w:val="24"/>
        </w:rPr>
        <w:t>.</w:t>
      </w:r>
    </w:p>
    <w:p w14:paraId="409A780E" w14:textId="77777777" w:rsidR="002B2217" w:rsidRDefault="008B723A">
      <w:pPr>
        <w:ind w:firstLine="709"/>
        <w:jc w:val="both"/>
        <w:rPr>
          <w:rFonts w:ascii="Times New Roman" w:hAnsi="Times New Roman"/>
        </w:rPr>
      </w:pPr>
      <w:r w:rsidRPr="008B723A">
        <w:rPr>
          <w:rFonts w:ascii="Times New Roman" w:hAnsi="Times New Roman"/>
        </w:rPr>
        <w:t xml:space="preserve">2. </w:t>
      </w:r>
      <w:r w:rsidR="002B2217" w:rsidRPr="002B2217">
        <w:rPr>
          <w:rFonts w:ascii="Times New Roman" w:hAnsi="Times New Roman" w:hint="eastAsia"/>
        </w:rPr>
        <w:t>Настоящее</w:t>
      </w:r>
      <w:r w:rsidR="002B2217" w:rsidRPr="002B2217">
        <w:rPr>
          <w:rFonts w:ascii="Times New Roman" w:hAnsi="Times New Roman"/>
        </w:rPr>
        <w:t xml:space="preserve"> </w:t>
      </w:r>
      <w:r w:rsidR="002B2217" w:rsidRPr="002B2217">
        <w:rPr>
          <w:rFonts w:ascii="Times New Roman" w:hAnsi="Times New Roman" w:hint="eastAsia"/>
        </w:rPr>
        <w:t>постановление</w:t>
      </w:r>
      <w:r w:rsidR="002B2217" w:rsidRPr="002B2217">
        <w:rPr>
          <w:rFonts w:ascii="Times New Roman" w:hAnsi="Times New Roman"/>
        </w:rPr>
        <w:t xml:space="preserve"> </w:t>
      </w:r>
      <w:r w:rsidR="002B2217" w:rsidRPr="002B2217">
        <w:rPr>
          <w:rFonts w:ascii="Times New Roman" w:hAnsi="Times New Roman" w:hint="eastAsia"/>
        </w:rPr>
        <w:t>вступает</w:t>
      </w:r>
      <w:r w:rsidR="002B2217" w:rsidRPr="002B2217">
        <w:rPr>
          <w:rFonts w:ascii="Times New Roman" w:hAnsi="Times New Roman"/>
        </w:rPr>
        <w:t xml:space="preserve"> </w:t>
      </w:r>
      <w:r w:rsidR="002B2217" w:rsidRPr="002B2217">
        <w:rPr>
          <w:rFonts w:ascii="Times New Roman" w:hAnsi="Times New Roman" w:hint="eastAsia"/>
        </w:rPr>
        <w:t>в</w:t>
      </w:r>
      <w:r w:rsidR="002B2217" w:rsidRPr="002B2217">
        <w:rPr>
          <w:rFonts w:ascii="Times New Roman" w:hAnsi="Times New Roman"/>
        </w:rPr>
        <w:t xml:space="preserve"> </w:t>
      </w:r>
      <w:r w:rsidR="002B2217" w:rsidRPr="002B2217">
        <w:rPr>
          <w:rFonts w:ascii="Times New Roman" w:hAnsi="Times New Roman" w:hint="eastAsia"/>
        </w:rPr>
        <w:t>силу</w:t>
      </w:r>
      <w:r w:rsidR="002B2217" w:rsidRPr="002B2217">
        <w:rPr>
          <w:rFonts w:ascii="Times New Roman" w:hAnsi="Times New Roman"/>
        </w:rPr>
        <w:t xml:space="preserve"> </w:t>
      </w:r>
      <w:r w:rsidR="002B2217" w:rsidRPr="002B2217">
        <w:rPr>
          <w:rFonts w:ascii="Times New Roman" w:hAnsi="Times New Roman" w:hint="eastAsia"/>
        </w:rPr>
        <w:t>со</w:t>
      </w:r>
      <w:r w:rsidR="002B2217" w:rsidRPr="002B2217">
        <w:rPr>
          <w:rFonts w:ascii="Times New Roman" w:hAnsi="Times New Roman"/>
        </w:rPr>
        <w:t xml:space="preserve"> </w:t>
      </w:r>
      <w:r w:rsidR="002B2217" w:rsidRPr="002B2217">
        <w:rPr>
          <w:rFonts w:ascii="Times New Roman" w:hAnsi="Times New Roman" w:hint="eastAsia"/>
        </w:rPr>
        <w:t>дня</w:t>
      </w:r>
      <w:r w:rsidR="002B2217" w:rsidRPr="002B2217">
        <w:rPr>
          <w:rFonts w:ascii="Times New Roman" w:hAnsi="Times New Roman"/>
        </w:rPr>
        <w:t xml:space="preserve"> </w:t>
      </w:r>
      <w:r w:rsidR="002B2217" w:rsidRPr="002B2217">
        <w:rPr>
          <w:rFonts w:ascii="Times New Roman" w:hAnsi="Times New Roman" w:hint="eastAsia"/>
        </w:rPr>
        <w:t>его</w:t>
      </w:r>
      <w:r w:rsidR="002B2217" w:rsidRPr="002B2217">
        <w:rPr>
          <w:rFonts w:ascii="Times New Roman" w:hAnsi="Times New Roman"/>
        </w:rPr>
        <w:t xml:space="preserve"> </w:t>
      </w:r>
      <w:r w:rsidR="002B2217" w:rsidRPr="002B2217">
        <w:rPr>
          <w:rFonts w:ascii="Times New Roman" w:hAnsi="Times New Roman" w:hint="eastAsia"/>
        </w:rPr>
        <w:t>официального</w:t>
      </w:r>
      <w:r w:rsidR="002B2217" w:rsidRPr="002B2217">
        <w:rPr>
          <w:rFonts w:ascii="Times New Roman" w:hAnsi="Times New Roman"/>
        </w:rPr>
        <w:t xml:space="preserve"> </w:t>
      </w:r>
      <w:r w:rsidR="002B2217" w:rsidRPr="002B2217">
        <w:rPr>
          <w:rFonts w:ascii="Times New Roman" w:hAnsi="Times New Roman" w:hint="eastAsia"/>
        </w:rPr>
        <w:t>обнародования</w:t>
      </w:r>
      <w:r w:rsidR="002B2217" w:rsidRPr="002B2217">
        <w:rPr>
          <w:rFonts w:ascii="Times New Roman" w:hAnsi="Times New Roman"/>
        </w:rPr>
        <w:t xml:space="preserve"> </w:t>
      </w:r>
    </w:p>
    <w:p w14:paraId="1B34AF2B" w14:textId="00FC8D54" w:rsidR="000576D5" w:rsidRPr="000E4C33" w:rsidRDefault="008B723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9073DD" w:rsidRPr="000E4C33">
        <w:rPr>
          <w:rFonts w:ascii="Times New Roman" w:hAnsi="Times New Roman"/>
          <w:szCs w:val="24"/>
        </w:rPr>
        <w:t>. Контроль за исполнением настоящего пост</w:t>
      </w:r>
      <w:r w:rsidR="000E564E" w:rsidRPr="000E4C33">
        <w:rPr>
          <w:rFonts w:ascii="Times New Roman" w:hAnsi="Times New Roman"/>
          <w:szCs w:val="24"/>
        </w:rPr>
        <w:t xml:space="preserve">ановления </w:t>
      </w:r>
      <w:r w:rsidR="003A55BF">
        <w:rPr>
          <w:rFonts w:ascii="Times New Roman" w:hAnsi="Times New Roman"/>
          <w:szCs w:val="24"/>
        </w:rPr>
        <w:t>оставляю за собой</w:t>
      </w:r>
      <w:r w:rsidR="007B73F5">
        <w:rPr>
          <w:rFonts w:ascii="Times New Roman" w:hAnsi="Times New Roman"/>
          <w:szCs w:val="24"/>
        </w:rPr>
        <w:t>.</w:t>
      </w:r>
    </w:p>
    <w:p w14:paraId="539B3C64" w14:textId="77777777" w:rsidR="002B2217" w:rsidRDefault="002B2217">
      <w:pPr>
        <w:jc w:val="both"/>
        <w:rPr>
          <w:rFonts w:ascii="Times New Roman" w:hAnsi="Times New Roman"/>
          <w:szCs w:val="24"/>
        </w:rPr>
      </w:pPr>
    </w:p>
    <w:p w14:paraId="0568B175" w14:textId="77777777" w:rsidR="002B2217" w:rsidRDefault="002B2217">
      <w:pPr>
        <w:jc w:val="both"/>
        <w:rPr>
          <w:rFonts w:ascii="Times New Roman" w:hAnsi="Times New Roman"/>
          <w:szCs w:val="24"/>
        </w:rPr>
      </w:pPr>
    </w:p>
    <w:p w14:paraId="1C6C82EA" w14:textId="77777777" w:rsidR="002B2217" w:rsidRDefault="002B2217">
      <w:pPr>
        <w:jc w:val="both"/>
        <w:rPr>
          <w:rFonts w:ascii="Times New Roman" w:hAnsi="Times New Roman"/>
          <w:szCs w:val="24"/>
        </w:rPr>
      </w:pPr>
    </w:p>
    <w:p w14:paraId="7F5DF3D3" w14:textId="4C66BAC6" w:rsidR="000576D5" w:rsidRPr="000E4C33" w:rsidRDefault="009073DD">
      <w:pPr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Глава </w:t>
      </w:r>
      <w:r w:rsidR="0035398A">
        <w:rPr>
          <w:rFonts w:ascii="Times New Roman" w:hAnsi="Times New Roman"/>
          <w:szCs w:val="24"/>
        </w:rPr>
        <w:t>Краснянского сельского поселения                                                                Л.В.Шаронова</w:t>
      </w:r>
      <w:r w:rsidR="000E564E" w:rsidRPr="000E4C33">
        <w:rPr>
          <w:rFonts w:ascii="Times New Roman" w:hAnsi="Times New Roman"/>
          <w:szCs w:val="24"/>
        </w:rPr>
        <w:t xml:space="preserve"> </w:t>
      </w:r>
    </w:p>
    <w:p w14:paraId="6A23065C" w14:textId="77777777" w:rsidR="001734AB" w:rsidRDefault="007709BD" w:rsidP="00832FE9">
      <w:pPr>
        <w:ind w:left="7200" w:firstLine="720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      </w:t>
      </w:r>
      <w:r w:rsidR="002C1333" w:rsidRPr="000E4C33">
        <w:rPr>
          <w:rFonts w:ascii="Times New Roman" w:hAnsi="Times New Roman"/>
          <w:szCs w:val="24"/>
        </w:rPr>
        <w:t xml:space="preserve">   </w:t>
      </w:r>
    </w:p>
    <w:p w14:paraId="1AAC14E6" w14:textId="7C56AFD2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4A3FCBC" w14:textId="77777777" w:rsidR="0020481C" w:rsidRDefault="0020481C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46F4C32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sectPr w:rsidR="001734AB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E941A" w14:textId="77777777" w:rsidR="00A60382" w:rsidRDefault="00A60382">
      <w:pPr>
        <w:spacing w:line="240" w:lineRule="auto"/>
      </w:pPr>
      <w:r>
        <w:separator/>
      </w:r>
    </w:p>
  </w:endnote>
  <w:endnote w:type="continuationSeparator" w:id="0">
    <w:p w14:paraId="5DE514D9" w14:textId="77777777" w:rsidR="00A60382" w:rsidRDefault="00A60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DE49D" w14:textId="77777777" w:rsidR="00A60382" w:rsidRDefault="00A60382">
      <w:pPr>
        <w:spacing w:line="240" w:lineRule="auto"/>
      </w:pPr>
      <w:r>
        <w:separator/>
      </w:r>
    </w:p>
  </w:footnote>
  <w:footnote w:type="continuationSeparator" w:id="0">
    <w:p w14:paraId="2B07CFC9" w14:textId="77777777" w:rsidR="00A60382" w:rsidRDefault="00A603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abstractNum w:abstractNumId="2">
    <w:nsid w:val="73B06DCD"/>
    <w:multiLevelType w:val="hybridMultilevel"/>
    <w:tmpl w:val="8644847C"/>
    <w:lvl w:ilvl="0" w:tplc="BD88A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36EA0"/>
    <w:rsid w:val="00042F12"/>
    <w:rsid w:val="000436F7"/>
    <w:rsid w:val="00050662"/>
    <w:rsid w:val="000576D5"/>
    <w:rsid w:val="00073D57"/>
    <w:rsid w:val="000E4C33"/>
    <w:rsid w:val="000E564E"/>
    <w:rsid w:val="000F7D3F"/>
    <w:rsid w:val="00102D70"/>
    <w:rsid w:val="00135B72"/>
    <w:rsid w:val="001433AF"/>
    <w:rsid w:val="00144B9A"/>
    <w:rsid w:val="00146C9E"/>
    <w:rsid w:val="00162173"/>
    <w:rsid w:val="001734AB"/>
    <w:rsid w:val="001909F0"/>
    <w:rsid w:val="001949C0"/>
    <w:rsid w:val="001A3AFC"/>
    <w:rsid w:val="001C0EC3"/>
    <w:rsid w:val="001C4824"/>
    <w:rsid w:val="001C5333"/>
    <w:rsid w:val="0020481C"/>
    <w:rsid w:val="00254DCB"/>
    <w:rsid w:val="00262000"/>
    <w:rsid w:val="00280FC3"/>
    <w:rsid w:val="002838A3"/>
    <w:rsid w:val="002B2217"/>
    <w:rsid w:val="002C1333"/>
    <w:rsid w:val="002C1852"/>
    <w:rsid w:val="002D0D33"/>
    <w:rsid w:val="002E06DE"/>
    <w:rsid w:val="00312AA6"/>
    <w:rsid w:val="0031434C"/>
    <w:rsid w:val="003176AF"/>
    <w:rsid w:val="00341554"/>
    <w:rsid w:val="0035398A"/>
    <w:rsid w:val="00393E30"/>
    <w:rsid w:val="003A55BF"/>
    <w:rsid w:val="003C2328"/>
    <w:rsid w:val="003F4D77"/>
    <w:rsid w:val="0057289A"/>
    <w:rsid w:val="00583AF2"/>
    <w:rsid w:val="005D0280"/>
    <w:rsid w:val="005D4F09"/>
    <w:rsid w:val="005F1C2B"/>
    <w:rsid w:val="00646B2C"/>
    <w:rsid w:val="006972EF"/>
    <w:rsid w:val="00701CB6"/>
    <w:rsid w:val="00725E11"/>
    <w:rsid w:val="00765F25"/>
    <w:rsid w:val="007709BD"/>
    <w:rsid w:val="007B73F5"/>
    <w:rsid w:val="00813AAF"/>
    <w:rsid w:val="0082257E"/>
    <w:rsid w:val="00832F72"/>
    <w:rsid w:val="00832FE9"/>
    <w:rsid w:val="008761F6"/>
    <w:rsid w:val="008B723A"/>
    <w:rsid w:val="008C6F45"/>
    <w:rsid w:val="008C739B"/>
    <w:rsid w:val="008E5B17"/>
    <w:rsid w:val="008F5BDC"/>
    <w:rsid w:val="00900BD1"/>
    <w:rsid w:val="009073DD"/>
    <w:rsid w:val="00941108"/>
    <w:rsid w:val="00957B3A"/>
    <w:rsid w:val="00980A49"/>
    <w:rsid w:val="00990F7C"/>
    <w:rsid w:val="00A2572B"/>
    <w:rsid w:val="00A60382"/>
    <w:rsid w:val="00AC24B3"/>
    <w:rsid w:val="00B0712B"/>
    <w:rsid w:val="00B217AA"/>
    <w:rsid w:val="00B653FF"/>
    <w:rsid w:val="00BA0B2D"/>
    <w:rsid w:val="00BB515F"/>
    <w:rsid w:val="00BD5B63"/>
    <w:rsid w:val="00C369DB"/>
    <w:rsid w:val="00C435ED"/>
    <w:rsid w:val="00C441A6"/>
    <w:rsid w:val="00C46975"/>
    <w:rsid w:val="00C8591B"/>
    <w:rsid w:val="00CA4A98"/>
    <w:rsid w:val="00CD7D05"/>
    <w:rsid w:val="00D20A13"/>
    <w:rsid w:val="00D377B8"/>
    <w:rsid w:val="00D65BFC"/>
    <w:rsid w:val="00D666B1"/>
    <w:rsid w:val="00D66AFE"/>
    <w:rsid w:val="00D96A17"/>
    <w:rsid w:val="00DA0C1F"/>
    <w:rsid w:val="00DA4C33"/>
    <w:rsid w:val="00DB5BC8"/>
    <w:rsid w:val="00DC3001"/>
    <w:rsid w:val="00DD2429"/>
    <w:rsid w:val="00DD60A7"/>
    <w:rsid w:val="00DE0365"/>
    <w:rsid w:val="00E6318D"/>
    <w:rsid w:val="00E670F0"/>
    <w:rsid w:val="00E946B1"/>
    <w:rsid w:val="00EA36CF"/>
    <w:rsid w:val="00EC286A"/>
    <w:rsid w:val="00F0439B"/>
    <w:rsid w:val="00F068A2"/>
    <w:rsid w:val="00F4698B"/>
    <w:rsid w:val="00F64F91"/>
    <w:rsid w:val="00F81A15"/>
    <w:rsid w:val="00F934DD"/>
    <w:rsid w:val="00FB189A"/>
    <w:rsid w:val="00FB6082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35C4"/>
  <w15:docId w15:val="{EEDCA27B-4D44-4AD8-8EB0-7DFAB33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  <w:style w:type="table" w:styleId="ab">
    <w:name w:val="Table Grid"/>
    <w:basedOn w:val="a1"/>
    <w:uiPriority w:val="39"/>
    <w:rsid w:val="008B7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0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Виталий</cp:lastModifiedBy>
  <cp:revision>104</cp:revision>
  <cp:lastPrinted>2022-04-26T11:08:00Z</cp:lastPrinted>
  <dcterms:created xsi:type="dcterms:W3CDTF">2021-09-24T06:12:00Z</dcterms:created>
  <dcterms:modified xsi:type="dcterms:W3CDTF">2022-04-26T11:08:00Z</dcterms:modified>
</cp:coreProperties>
</file>